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F8456" w14:textId="77777777" w:rsidR="008F167C" w:rsidRDefault="008F167C">
      <w:pPr>
        <w:spacing w:after="400" w:line="300" w:lineRule="auto"/>
        <w:jc w:val="center"/>
        <w:rPr>
          <w:b/>
          <w:bCs/>
          <w:sz w:val="24"/>
          <w:szCs w:val="24"/>
        </w:rPr>
      </w:pPr>
    </w:p>
    <w:p w14:paraId="00000001" w14:textId="3B36852B" w:rsidR="007B1F52" w:rsidRDefault="00000000">
      <w:pPr>
        <w:spacing w:after="400" w:line="300" w:lineRule="auto"/>
        <w:jc w:val="center"/>
      </w:pPr>
      <w:r>
        <w:rPr>
          <w:b/>
          <w:bCs/>
          <w:sz w:val="24"/>
          <w:szCs w:val="24"/>
        </w:rPr>
        <w:t>Obrazloženje Nagrade Ksaver Šandor Gjalski za 2026.</w:t>
      </w:r>
    </w:p>
    <w:p w14:paraId="00000002" w14:textId="77777777" w:rsidR="007B1F52" w:rsidRDefault="00000000">
      <w:pPr>
        <w:spacing w:after="200" w:line="300" w:lineRule="auto"/>
        <w:ind w:firstLine="480"/>
        <w:jc w:val="both"/>
      </w:pPr>
      <w:r>
        <w:rPr>
          <w:sz w:val="24"/>
          <w:szCs w:val="24"/>
        </w:rPr>
        <w:t xml:space="preserve">Na svojoj sjednici održanoj u Zaboku 14. rujna 2026., Prosudbeno povjerenstvo za dodjelu Nagrade Ksaver Šandor Gjalski (Sofija Keča, Ingrid Lončar, Ivica Matičević – predsjednik, Robert </w:t>
      </w:r>
      <w:proofErr w:type="spellStart"/>
      <w:r>
        <w:rPr>
          <w:sz w:val="24"/>
          <w:szCs w:val="24"/>
        </w:rPr>
        <w:t>Međurečan</w:t>
      </w:r>
      <w:proofErr w:type="spellEnd"/>
      <w:r>
        <w:rPr>
          <w:sz w:val="24"/>
          <w:szCs w:val="24"/>
        </w:rPr>
        <w:t xml:space="preserve">, Antun </w:t>
      </w:r>
      <w:proofErr w:type="spellStart"/>
      <w:r>
        <w:rPr>
          <w:sz w:val="24"/>
          <w:szCs w:val="24"/>
        </w:rPr>
        <w:t>Pavešković</w:t>
      </w:r>
      <w:proofErr w:type="spellEnd"/>
      <w:r>
        <w:rPr>
          <w:sz w:val="24"/>
          <w:szCs w:val="24"/>
        </w:rPr>
        <w:t>) odlučilo je da u uži izbor za Nagradu Gjalski za 2026. uđu sljedeći autori i djela (abecednim redom autora):</w:t>
      </w:r>
    </w:p>
    <w:p w14:paraId="00000003" w14:textId="77777777" w:rsidR="007B1F52" w:rsidRDefault="00000000" w:rsidP="00856A43">
      <w:pPr>
        <w:spacing w:after="40" w:line="300" w:lineRule="auto"/>
        <w:jc w:val="center"/>
      </w:pPr>
      <w:r>
        <w:rPr>
          <w:sz w:val="24"/>
          <w:szCs w:val="24"/>
        </w:rPr>
        <w:t xml:space="preserve">Mihaela Gašpar: </w:t>
      </w:r>
      <w:r>
        <w:rPr>
          <w:i/>
          <w:iCs/>
          <w:sz w:val="24"/>
          <w:szCs w:val="24"/>
        </w:rPr>
        <w:t>Treće noći</w:t>
      </w:r>
      <w:r>
        <w:rPr>
          <w:sz w:val="24"/>
          <w:szCs w:val="24"/>
        </w:rPr>
        <w:t xml:space="preserve"> (Fraktura, Zaprešić 2026)</w:t>
      </w:r>
    </w:p>
    <w:p w14:paraId="00000004" w14:textId="77777777" w:rsidR="007B1F52" w:rsidRDefault="00000000" w:rsidP="00856A43">
      <w:pPr>
        <w:spacing w:after="40" w:line="300" w:lineRule="auto"/>
        <w:jc w:val="center"/>
      </w:pPr>
      <w:r>
        <w:rPr>
          <w:sz w:val="24"/>
          <w:szCs w:val="24"/>
        </w:rPr>
        <w:t xml:space="preserve">Marko </w:t>
      </w:r>
      <w:proofErr w:type="spellStart"/>
      <w:r>
        <w:rPr>
          <w:sz w:val="24"/>
          <w:szCs w:val="24"/>
        </w:rPr>
        <w:t>Gregur</w:t>
      </w:r>
      <w:proofErr w:type="spellEnd"/>
      <w:r>
        <w:rPr>
          <w:sz w:val="24"/>
          <w:szCs w:val="24"/>
        </w:rPr>
        <w:t xml:space="preserve">: </w:t>
      </w:r>
      <w:r>
        <w:rPr>
          <w:i/>
          <w:iCs/>
          <w:sz w:val="24"/>
          <w:szCs w:val="24"/>
        </w:rPr>
        <w:t>Dolinar</w:t>
      </w:r>
      <w:r>
        <w:rPr>
          <w:sz w:val="24"/>
          <w:szCs w:val="24"/>
        </w:rPr>
        <w:t xml:space="preserve"> (Fraktura, Zaprešić 2025)</w:t>
      </w:r>
    </w:p>
    <w:p w14:paraId="00000005" w14:textId="77777777" w:rsidR="007B1F52" w:rsidRDefault="00000000" w:rsidP="00856A43">
      <w:pPr>
        <w:spacing w:after="40" w:line="300" w:lineRule="auto"/>
        <w:jc w:val="center"/>
      </w:pPr>
      <w:r>
        <w:rPr>
          <w:sz w:val="24"/>
          <w:szCs w:val="24"/>
        </w:rPr>
        <w:t xml:space="preserve">Monika Herceg: </w:t>
      </w:r>
      <w:r>
        <w:rPr>
          <w:i/>
          <w:iCs/>
          <w:sz w:val="24"/>
          <w:szCs w:val="24"/>
        </w:rPr>
        <w:t>Ovdje počinje šuma</w:t>
      </w:r>
      <w:r>
        <w:rPr>
          <w:sz w:val="24"/>
          <w:szCs w:val="24"/>
        </w:rPr>
        <w:t xml:space="preserve"> (Fraktura, Zaprešić 2026)</w:t>
      </w:r>
    </w:p>
    <w:p w14:paraId="00000006" w14:textId="77777777" w:rsidR="007B1F52" w:rsidRDefault="00000000" w:rsidP="00856A43">
      <w:pPr>
        <w:spacing w:after="40" w:line="300" w:lineRule="auto"/>
        <w:jc w:val="center"/>
      </w:pPr>
      <w:proofErr w:type="spellStart"/>
      <w:r>
        <w:rPr>
          <w:sz w:val="24"/>
          <w:szCs w:val="24"/>
        </w:rPr>
        <w:t>Dorta</w:t>
      </w:r>
      <w:proofErr w:type="spellEnd"/>
      <w:r>
        <w:rPr>
          <w:sz w:val="24"/>
          <w:szCs w:val="24"/>
        </w:rPr>
        <w:t xml:space="preserve"> Jagić: </w:t>
      </w:r>
      <w:r>
        <w:rPr>
          <w:i/>
          <w:iCs/>
          <w:sz w:val="24"/>
          <w:szCs w:val="24"/>
        </w:rPr>
        <w:t>Kafić Dan</w:t>
      </w:r>
      <w:r>
        <w:rPr>
          <w:sz w:val="24"/>
          <w:szCs w:val="24"/>
        </w:rPr>
        <w:t xml:space="preserve"> (Naklada Ljevak, Zagreb 2025)</w:t>
      </w:r>
    </w:p>
    <w:p w14:paraId="00000007" w14:textId="77777777" w:rsidR="007B1F52" w:rsidRDefault="00000000" w:rsidP="00856A43">
      <w:pPr>
        <w:spacing w:after="300" w:line="300" w:lineRule="auto"/>
        <w:jc w:val="center"/>
      </w:pPr>
      <w:r>
        <w:rPr>
          <w:sz w:val="24"/>
          <w:szCs w:val="24"/>
        </w:rPr>
        <w:t xml:space="preserve">Sibila </w:t>
      </w:r>
      <w:proofErr w:type="spellStart"/>
      <w:r>
        <w:rPr>
          <w:sz w:val="24"/>
          <w:szCs w:val="24"/>
        </w:rPr>
        <w:t>Petlevski</w:t>
      </w:r>
      <w:proofErr w:type="spellEnd"/>
      <w:r>
        <w:rPr>
          <w:sz w:val="24"/>
          <w:szCs w:val="24"/>
        </w:rPr>
        <w:t xml:space="preserve">: </w:t>
      </w:r>
      <w:r>
        <w:rPr>
          <w:i/>
          <w:iCs/>
          <w:sz w:val="24"/>
          <w:szCs w:val="24"/>
        </w:rPr>
        <w:t>Duhovi zemlje</w:t>
      </w:r>
      <w:r>
        <w:rPr>
          <w:sz w:val="24"/>
          <w:szCs w:val="24"/>
        </w:rPr>
        <w:t xml:space="preserve"> (Sandorf, Zagreb 2026)</w:t>
      </w:r>
    </w:p>
    <w:p w14:paraId="00000008" w14:textId="77777777" w:rsidR="007B1F52" w:rsidRDefault="00000000">
      <w:pPr>
        <w:spacing w:after="240" w:line="300" w:lineRule="auto"/>
        <w:ind w:firstLine="480"/>
        <w:jc w:val="both"/>
        <w:rPr>
          <w:sz w:val="24"/>
          <w:szCs w:val="24"/>
        </w:rPr>
      </w:pPr>
      <w:r>
        <w:rPr>
          <w:sz w:val="24"/>
          <w:szCs w:val="24"/>
        </w:rPr>
        <w:t>Nakon kratke rasprave, Povjerenstvo je jednoglasno odlučilo da Nagradu Ksaver Šandor Gjalski za 2026. dobije</w:t>
      </w:r>
    </w:p>
    <w:p w14:paraId="027D5FDE" w14:textId="77777777" w:rsidR="008F167C" w:rsidRDefault="008F167C">
      <w:pPr>
        <w:spacing w:after="240" w:line="300" w:lineRule="auto"/>
        <w:ind w:firstLine="480"/>
        <w:jc w:val="both"/>
      </w:pPr>
    </w:p>
    <w:p w14:paraId="00000009" w14:textId="77777777" w:rsidR="007B1F52" w:rsidRDefault="00000000">
      <w:pPr>
        <w:spacing w:after="480" w:line="300" w:lineRule="auto"/>
        <w:jc w:val="center"/>
      </w:pPr>
      <w:r>
        <w:rPr>
          <w:b/>
          <w:bCs/>
          <w:sz w:val="24"/>
          <w:szCs w:val="24"/>
        </w:rPr>
        <w:t xml:space="preserve">Sibila </w:t>
      </w:r>
      <w:proofErr w:type="spellStart"/>
      <w:r>
        <w:rPr>
          <w:b/>
          <w:bCs/>
          <w:sz w:val="24"/>
          <w:szCs w:val="24"/>
        </w:rPr>
        <w:t>Petlevski</w:t>
      </w:r>
      <w:proofErr w:type="spellEnd"/>
      <w:r>
        <w:rPr>
          <w:b/>
          <w:bCs/>
          <w:sz w:val="24"/>
          <w:szCs w:val="24"/>
        </w:rPr>
        <w:t xml:space="preserve"> za roman </w:t>
      </w:r>
      <w:r>
        <w:rPr>
          <w:b/>
          <w:bCs/>
          <w:i/>
          <w:iCs/>
          <w:sz w:val="24"/>
          <w:szCs w:val="24"/>
        </w:rPr>
        <w:t>Duhovi zemlje</w:t>
      </w:r>
      <w:r>
        <w:rPr>
          <w:sz w:val="24"/>
          <w:szCs w:val="24"/>
        </w:rPr>
        <w:t xml:space="preserve"> (Sandorf, Zagreb 2026).</w:t>
      </w:r>
    </w:p>
    <w:p w14:paraId="1C2252BB" w14:textId="77777777" w:rsidR="008F167C" w:rsidRDefault="008F167C">
      <w:pPr>
        <w:spacing w:after="400" w:line="300" w:lineRule="auto"/>
        <w:jc w:val="center"/>
        <w:rPr>
          <w:sz w:val="24"/>
          <w:szCs w:val="24"/>
        </w:rPr>
      </w:pPr>
    </w:p>
    <w:p w14:paraId="0000000A" w14:textId="43A4962F" w:rsidR="007B1F52" w:rsidRDefault="00000000">
      <w:pPr>
        <w:spacing w:after="400" w:line="300" w:lineRule="auto"/>
        <w:jc w:val="center"/>
      </w:pPr>
      <w:r>
        <w:rPr>
          <w:sz w:val="24"/>
          <w:szCs w:val="24"/>
        </w:rPr>
        <w:t>O b r a z l o ž e nj e</w:t>
      </w:r>
    </w:p>
    <w:p w14:paraId="0000000B" w14:textId="128B846B" w:rsidR="007B1F52" w:rsidRDefault="00000000">
      <w:pPr>
        <w:spacing w:after="160" w:line="300" w:lineRule="auto"/>
        <w:ind w:firstLine="480"/>
        <w:jc w:val="both"/>
      </w:pPr>
      <w:r>
        <w:rPr>
          <w:i/>
          <w:iCs/>
          <w:sz w:val="24"/>
          <w:szCs w:val="24"/>
        </w:rPr>
        <w:t>Duhovi zemlje</w:t>
      </w:r>
      <w:r>
        <w:rPr>
          <w:sz w:val="24"/>
          <w:szCs w:val="24"/>
        </w:rPr>
        <w:t xml:space="preserve"> velik su i hrabar roman: na šest i pol stotina stranica Sibila </w:t>
      </w:r>
      <w:proofErr w:type="spellStart"/>
      <w:r>
        <w:rPr>
          <w:sz w:val="24"/>
          <w:szCs w:val="24"/>
        </w:rPr>
        <w:t>Petlevski</w:t>
      </w:r>
      <w:proofErr w:type="spellEnd"/>
      <w:r>
        <w:rPr>
          <w:sz w:val="24"/>
          <w:szCs w:val="24"/>
        </w:rPr>
        <w:t xml:space="preserve"> povezala je dva svijeta koji se u našoj prozi dosad nisu sreli, visoravni bolivijskoga </w:t>
      </w:r>
      <w:proofErr w:type="spellStart"/>
      <w:r>
        <w:rPr>
          <w:sz w:val="24"/>
          <w:szCs w:val="24"/>
        </w:rPr>
        <w:t>Altiplana</w:t>
      </w:r>
      <w:proofErr w:type="spellEnd"/>
      <w:r>
        <w:rPr>
          <w:sz w:val="24"/>
          <w:szCs w:val="24"/>
        </w:rPr>
        <w:t xml:space="preserve"> i Zagreb za Nezavisne Države Hrvatske. Junakinja romana </w:t>
      </w:r>
      <w:proofErr w:type="spellStart"/>
      <w:r>
        <w:rPr>
          <w:sz w:val="24"/>
          <w:szCs w:val="24"/>
        </w:rPr>
        <w:t>Leocadia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Sartaña</w:t>
      </w:r>
      <w:proofErr w:type="spellEnd"/>
      <w:r>
        <w:rPr>
          <w:sz w:val="24"/>
          <w:szCs w:val="24"/>
        </w:rPr>
        <w:t xml:space="preserve">, Indijanka iz naroda </w:t>
      </w:r>
      <w:proofErr w:type="spellStart"/>
      <w:r>
        <w:rPr>
          <w:sz w:val="24"/>
          <w:szCs w:val="24"/>
        </w:rPr>
        <w:t>Ajmara</w:t>
      </w:r>
      <w:proofErr w:type="spellEnd"/>
      <w:r>
        <w:rPr>
          <w:sz w:val="24"/>
          <w:szCs w:val="24"/>
        </w:rPr>
        <w:t xml:space="preserve">, daleka je rođakinja i imenjakinja one žene koja je u </w:t>
      </w:r>
      <w:proofErr w:type="spellStart"/>
      <w:r>
        <w:rPr>
          <w:sz w:val="24"/>
          <w:szCs w:val="24"/>
        </w:rPr>
        <w:t>Oruru</w:t>
      </w:r>
      <w:proofErr w:type="spellEnd"/>
      <w:r>
        <w:rPr>
          <w:sz w:val="24"/>
          <w:szCs w:val="24"/>
        </w:rPr>
        <w:t xml:space="preserve"> dojila djevojčicu Rajku Baković, buduću zagrebačku antifašističku heroinu. Kompozicijski je to saga s mnogo glasova, koja dva kontinenta i rane dviju povijesti svodi na </w:t>
      </w:r>
      <w:proofErr w:type="spellStart"/>
      <w:r>
        <w:rPr>
          <w:sz w:val="24"/>
          <w:szCs w:val="24"/>
        </w:rPr>
        <w:t>megapripovijest</w:t>
      </w:r>
      <w:proofErr w:type="spellEnd"/>
      <w:r>
        <w:rPr>
          <w:sz w:val="24"/>
          <w:szCs w:val="24"/>
        </w:rPr>
        <w:t xml:space="preserve"> s mnoštvom epizodnih meandara, najkraće rečeno. Otvara je hapšenje Zdenke, Rajke i Mladena Bakovića 20. prosinca 1941., te okrutno mučenje u istražnom uredu zloglasne Ustaške nadzorne službe dva dana poslije, a pred Božić Zdenka se, ne mogavši više izdržati muke, baca kroz prozor. Rajka nekoliko dana poslije u bolnici podliježe posljedicama mučenja, u dvadeset i prvoj godini. Rajka je rođena u bolivijskom </w:t>
      </w:r>
      <w:proofErr w:type="spellStart"/>
      <w:r>
        <w:rPr>
          <w:sz w:val="24"/>
          <w:szCs w:val="24"/>
        </w:rPr>
        <w:t>Oruru</w:t>
      </w:r>
      <w:proofErr w:type="spellEnd"/>
      <w:r>
        <w:rPr>
          <w:sz w:val="24"/>
          <w:szCs w:val="24"/>
        </w:rPr>
        <w:t xml:space="preserve">, gdje je njihov otac, brački iseljenik koji se tamo obogatio, s bratom držao hotel i trgovinu; pučku je školu Rajka završila na Braču i tamo se sklonila nakon uspostave NDH, da bi se u jesen vratila u Zagreb, i tu je obiteljsku putanju, od bračke </w:t>
      </w:r>
      <w:proofErr w:type="spellStart"/>
      <w:r w:rsidR="00856A43">
        <w:rPr>
          <w:sz w:val="24"/>
          <w:szCs w:val="24"/>
        </w:rPr>
        <w:t>predepizode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orurskoga</w:t>
      </w:r>
      <w:proofErr w:type="spellEnd"/>
      <w:r>
        <w:rPr>
          <w:sz w:val="24"/>
          <w:szCs w:val="24"/>
        </w:rPr>
        <w:t xml:space="preserve"> hotela i natrag, roman zatekao kao gotovu činjenicu.</w:t>
      </w:r>
    </w:p>
    <w:p w14:paraId="0000000C" w14:textId="180E5240" w:rsidR="007B1F52" w:rsidRDefault="00000000">
      <w:pPr>
        <w:spacing w:after="160" w:line="300" w:lineRule="auto"/>
        <w:ind w:firstLine="480"/>
        <w:jc w:val="both"/>
      </w:pPr>
      <w:r>
        <w:rPr>
          <w:sz w:val="24"/>
          <w:szCs w:val="24"/>
        </w:rPr>
        <w:lastRenderedPageBreak/>
        <w:t xml:space="preserve">Iza knjige stoje tri godine pomna autoričina istraživanja arhiva, životopisa i etnografske građe, a među izmišljenim se likovima kreću i zbiljske osobe – Evo Morales, </w:t>
      </w:r>
      <w:proofErr w:type="spellStart"/>
      <w:r>
        <w:rPr>
          <w:sz w:val="24"/>
          <w:szCs w:val="24"/>
        </w:rPr>
        <w:t>Che</w:t>
      </w:r>
      <w:proofErr w:type="spellEnd"/>
      <w:r>
        <w:rPr>
          <w:sz w:val="24"/>
          <w:szCs w:val="24"/>
        </w:rPr>
        <w:t xml:space="preserve"> Guevara, Tito, Pavelić, Eduardo </w:t>
      </w:r>
      <w:proofErr w:type="spellStart"/>
      <w:r>
        <w:rPr>
          <w:sz w:val="24"/>
          <w:szCs w:val="24"/>
        </w:rPr>
        <w:t>Rózsa-Flores</w:t>
      </w:r>
      <w:proofErr w:type="spellEnd"/>
      <w:r>
        <w:rPr>
          <w:sz w:val="24"/>
          <w:szCs w:val="24"/>
        </w:rPr>
        <w:t xml:space="preserve">. O svima njima doznajemo </w:t>
      </w:r>
      <w:r w:rsidR="00856A43">
        <w:rPr>
          <w:sz w:val="24"/>
          <w:szCs w:val="24"/>
        </w:rPr>
        <w:t xml:space="preserve">i </w:t>
      </w:r>
      <w:r>
        <w:rPr>
          <w:sz w:val="24"/>
          <w:szCs w:val="24"/>
        </w:rPr>
        <w:t>u privitku, u nekoj vrsti deskriptivnoga kataloga</w:t>
      </w:r>
      <w:r w:rsidR="00856A4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likova. </w:t>
      </w:r>
      <w:r w:rsidR="00856A43">
        <w:rPr>
          <w:sz w:val="24"/>
          <w:szCs w:val="24"/>
        </w:rPr>
        <w:t>Misaono je</w:t>
      </w:r>
      <w:r>
        <w:rPr>
          <w:sz w:val="24"/>
          <w:szCs w:val="24"/>
        </w:rPr>
        <w:t xml:space="preserve"> uporište</w:t>
      </w:r>
      <w:r w:rsidR="00856A43">
        <w:rPr>
          <w:sz w:val="24"/>
          <w:szCs w:val="24"/>
        </w:rPr>
        <w:t xml:space="preserve"> romana</w:t>
      </w:r>
      <w:r>
        <w:rPr>
          <w:sz w:val="24"/>
          <w:szCs w:val="24"/>
        </w:rPr>
        <w:t>, kako nas</w:t>
      </w:r>
      <w:r w:rsidR="00856A43">
        <w:rPr>
          <w:sz w:val="24"/>
          <w:szCs w:val="24"/>
        </w:rPr>
        <w:t xml:space="preserve"> dodatno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napućuje</w:t>
      </w:r>
      <w:proofErr w:type="spellEnd"/>
      <w:r>
        <w:rPr>
          <w:sz w:val="24"/>
          <w:szCs w:val="24"/>
        </w:rPr>
        <w:t xml:space="preserve"> autorica u novinskim razgovorima, andsko načelo </w:t>
      </w:r>
      <w:proofErr w:type="spellStart"/>
      <w:r>
        <w:rPr>
          <w:sz w:val="24"/>
          <w:szCs w:val="24"/>
        </w:rPr>
        <w:t>ayni</w:t>
      </w:r>
      <w:proofErr w:type="spellEnd"/>
      <w:r>
        <w:rPr>
          <w:sz w:val="24"/>
          <w:szCs w:val="24"/>
        </w:rPr>
        <w:t xml:space="preserve">, po kojem se za svako uzimanje očekuje i vraćanje duga, pa iz </w:t>
      </w:r>
      <w:r w:rsidR="00856A43">
        <w:rPr>
          <w:sz w:val="24"/>
          <w:szCs w:val="24"/>
        </w:rPr>
        <w:t xml:space="preserve">te „svete uzajamnosti“ ono što je uzeto od zemlje zahtijeva da se toj zemlji i prirodi, </w:t>
      </w:r>
      <w:proofErr w:type="spellStart"/>
      <w:r w:rsidR="00856A43">
        <w:rPr>
          <w:sz w:val="24"/>
          <w:szCs w:val="24"/>
        </w:rPr>
        <w:t>Pachamami</w:t>
      </w:r>
      <w:proofErr w:type="spellEnd"/>
      <w:r w:rsidR="00856A43">
        <w:rPr>
          <w:sz w:val="24"/>
          <w:szCs w:val="24"/>
        </w:rPr>
        <w:t xml:space="preserve">, i vrati. Iz toga drevnog zakona </w:t>
      </w:r>
      <w:r>
        <w:rPr>
          <w:sz w:val="24"/>
          <w:szCs w:val="24"/>
        </w:rPr>
        <w:t xml:space="preserve">autorica izvodi svoj ekološki i </w:t>
      </w:r>
      <w:proofErr w:type="spellStart"/>
      <w:r>
        <w:rPr>
          <w:sz w:val="24"/>
          <w:szCs w:val="24"/>
        </w:rPr>
        <w:t>ekofeministički</w:t>
      </w:r>
      <w:proofErr w:type="spellEnd"/>
      <w:r>
        <w:rPr>
          <w:sz w:val="24"/>
          <w:szCs w:val="24"/>
        </w:rPr>
        <w:t xml:space="preserve"> sud o svijetu u kojem se zemlja iskorištava onako kako se iskorištavaju </w:t>
      </w:r>
      <w:r w:rsidR="00856A43">
        <w:rPr>
          <w:sz w:val="24"/>
          <w:szCs w:val="24"/>
        </w:rPr>
        <w:t xml:space="preserve">i </w:t>
      </w:r>
      <w:r>
        <w:rPr>
          <w:sz w:val="24"/>
          <w:szCs w:val="24"/>
        </w:rPr>
        <w:t>žene.</w:t>
      </w:r>
    </w:p>
    <w:p w14:paraId="0000000D" w14:textId="680FF964" w:rsidR="007B1F52" w:rsidRDefault="00000000">
      <w:pPr>
        <w:spacing w:after="160" w:line="300" w:lineRule="auto"/>
        <w:ind w:firstLine="480"/>
        <w:jc w:val="both"/>
      </w:pPr>
      <w:r>
        <w:rPr>
          <w:sz w:val="24"/>
          <w:szCs w:val="24"/>
        </w:rPr>
        <w:t xml:space="preserve">Nasuprot tom načelu stoji Ujak, El Tío, podzemni gospodar kojemu rudari kod </w:t>
      </w:r>
      <w:proofErr w:type="spellStart"/>
      <w:r>
        <w:rPr>
          <w:sz w:val="24"/>
          <w:szCs w:val="24"/>
        </w:rPr>
        <w:t>Orura</w:t>
      </w:r>
      <w:proofErr w:type="spellEnd"/>
      <w:r>
        <w:rPr>
          <w:sz w:val="24"/>
          <w:szCs w:val="24"/>
        </w:rPr>
        <w:t xml:space="preserve"> ostavljaju darove da bi ih pustio žive iz jame, u jednoj osobi i đavao i bijeli osvajač; taj je Ujak istodobno i Ujak iz ustaške </w:t>
      </w:r>
      <w:proofErr w:type="spellStart"/>
      <w:r>
        <w:rPr>
          <w:sz w:val="24"/>
          <w:szCs w:val="24"/>
        </w:rPr>
        <w:t>mučionice</w:t>
      </w:r>
      <w:proofErr w:type="spellEnd"/>
      <w:r>
        <w:rPr>
          <w:sz w:val="24"/>
          <w:szCs w:val="24"/>
        </w:rPr>
        <w:t xml:space="preserve"> u kojoj stradavaju sestre Baković. </w:t>
      </w:r>
      <w:proofErr w:type="spellStart"/>
      <w:r>
        <w:rPr>
          <w:sz w:val="24"/>
          <w:szCs w:val="24"/>
        </w:rPr>
        <w:t>Petlevski</w:t>
      </w:r>
      <w:proofErr w:type="spellEnd"/>
      <w:r>
        <w:rPr>
          <w:sz w:val="24"/>
          <w:szCs w:val="24"/>
        </w:rPr>
        <w:t xml:space="preserve"> ga nije na</w:t>
      </w:r>
      <w:r w:rsidR="00856A43">
        <w:rPr>
          <w:sz w:val="24"/>
          <w:szCs w:val="24"/>
        </w:rPr>
        <w:t>činila</w:t>
      </w:r>
      <w:r>
        <w:rPr>
          <w:sz w:val="24"/>
          <w:szCs w:val="24"/>
        </w:rPr>
        <w:t xml:space="preserve"> prijetnjom nego sugovornikom, vragom koji igra šah i s Rajkom se spori na esperantu, u </w:t>
      </w:r>
      <w:proofErr w:type="spellStart"/>
      <w:r>
        <w:rPr>
          <w:sz w:val="24"/>
          <w:szCs w:val="24"/>
        </w:rPr>
        <w:t>smisaonom</w:t>
      </w:r>
      <w:proofErr w:type="spellEnd"/>
      <w:r>
        <w:rPr>
          <w:sz w:val="24"/>
          <w:szCs w:val="24"/>
        </w:rPr>
        <w:t xml:space="preserve"> je rodu s </w:t>
      </w:r>
      <w:proofErr w:type="spellStart"/>
      <w:r>
        <w:rPr>
          <w:sz w:val="24"/>
          <w:szCs w:val="24"/>
        </w:rPr>
        <w:t>Bulgakovljevim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Wolandom</w:t>
      </w:r>
      <w:proofErr w:type="spellEnd"/>
      <w:r>
        <w:rPr>
          <w:sz w:val="24"/>
          <w:szCs w:val="24"/>
        </w:rPr>
        <w:t>: nesreća ne dolazi od njegovih ruku, on je samo uvijek u blizini kad se nesreća dogodi. U Hrvatsku je doputovao 1921. istim parobrodom kao i Bakovići, a vrijeme mu je relativna stvar, pa "godine straha" tumači kao jedan te isti mehanizam od Konga do NDH; za njega, kao u šahu, vrijedi da se dotaknuto mora i pomaknuti. Time roman poručuje ono najvažnije: zlo je u rudarskom oknu i u policijskom podrumu isto, i jedno i drugo traži ljudsko tijelo i hrani se ljudskim strahom.</w:t>
      </w:r>
    </w:p>
    <w:p w14:paraId="0000000E" w14:textId="4FB7048D" w:rsidR="007B1F52" w:rsidRDefault="00000000">
      <w:pPr>
        <w:spacing w:after="160" w:line="300" w:lineRule="auto"/>
        <w:ind w:firstLine="480"/>
        <w:jc w:val="both"/>
      </w:pPr>
      <w:r>
        <w:rPr>
          <w:sz w:val="24"/>
          <w:szCs w:val="24"/>
        </w:rPr>
        <w:t xml:space="preserve">Suvremena dionica vodi u današnju Boliviju. Od vatikanskih vrtova i Sinode o Amazoniji 2019. do rudarskih sindikata u </w:t>
      </w:r>
      <w:proofErr w:type="spellStart"/>
      <w:r>
        <w:rPr>
          <w:sz w:val="24"/>
          <w:szCs w:val="24"/>
        </w:rPr>
        <w:t>Oruru</w:t>
      </w:r>
      <w:proofErr w:type="spellEnd"/>
      <w:r>
        <w:rPr>
          <w:sz w:val="24"/>
          <w:szCs w:val="24"/>
        </w:rPr>
        <w:t xml:space="preserve">, do žena koje u ispražnjenim jamama grebu za ostatkom rude ili u ringu nastupaju kao hrvačice </w:t>
      </w:r>
      <w:proofErr w:type="spellStart"/>
      <w:r>
        <w:rPr>
          <w:sz w:val="24"/>
          <w:szCs w:val="24"/>
        </w:rPr>
        <w:t>cholite</w:t>
      </w:r>
      <w:proofErr w:type="spellEnd"/>
      <w:r>
        <w:rPr>
          <w:sz w:val="24"/>
          <w:szCs w:val="24"/>
        </w:rPr>
        <w:t xml:space="preserve">, do onih kojima današnje </w:t>
      </w:r>
      <w:proofErr w:type="spellStart"/>
      <w:r>
        <w:rPr>
          <w:sz w:val="24"/>
          <w:szCs w:val="24"/>
        </w:rPr>
        <w:t>tjelokradice</w:t>
      </w:r>
      <w:proofErr w:type="spellEnd"/>
      <w:r>
        <w:rPr>
          <w:sz w:val="24"/>
          <w:szCs w:val="24"/>
        </w:rPr>
        <w:t xml:space="preserve"> čupaju organe, do pohoda protiv amazonske autoceste koji se pretvara u traganje za Loma Santa, svetim brdom…– sve to </w:t>
      </w:r>
      <w:proofErr w:type="spellStart"/>
      <w:r>
        <w:rPr>
          <w:sz w:val="24"/>
          <w:szCs w:val="24"/>
        </w:rPr>
        <w:t>Petlevski</w:t>
      </w:r>
      <w:proofErr w:type="spellEnd"/>
      <w:r>
        <w:rPr>
          <w:sz w:val="24"/>
          <w:szCs w:val="24"/>
        </w:rPr>
        <w:t xml:space="preserve"> ispisuje racionalno, mirno, planski, bez egzaltacije, bez fasciniranosti egzoti</w:t>
      </w:r>
      <w:r w:rsidR="00856A43">
        <w:rPr>
          <w:sz w:val="24"/>
          <w:szCs w:val="24"/>
        </w:rPr>
        <w:t>kom</w:t>
      </w:r>
      <w:r>
        <w:rPr>
          <w:sz w:val="24"/>
          <w:szCs w:val="24"/>
        </w:rPr>
        <w:t>, bez etnografske razglednice, kao pripovjedni kritički izvještaj o istoj eksploataciji koja je u međuvremenu promijenila samo ime i vlasnika. Ljubavne su priče dosljedno tragične, jer u svijetu u kojem se zemlja prodaje na kilogram nijedna nježnost nema svoje sigurno stanište.</w:t>
      </w:r>
    </w:p>
    <w:p w14:paraId="0000000F" w14:textId="77777777" w:rsidR="007B1F52" w:rsidRDefault="00000000">
      <w:pPr>
        <w:spacing w:after="400" w:line="300" w:lineRule="auto"/>
        <w:ind w:firstLine="4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Napose je ovo roman o hrabrosti žena u mračnim vremenima te o majčinstvu kao jedinom obliku otpora i znanja o svijetu koje se prenosi dalje kad sve drugo bude uništeno i zaboravljeno. Njime se nastavlja rad na životnom dokumentu i projektu koji Sibila </w:t>
      </w:r>
      <w:proofErr w:type="spellStart"/>
      <w:r>
        <w:rPr>
          <w:sz w:val="24"/>
          <w:szCs w:val="24"/>
        </w:rPr>
        <w:t>Petlevski</w:t>
      </w:r>
      <w:proofErr w:type="spellEnd"/>
      <w:r>
        <w:rPr>
          <w:sz w:val="24"/>
          <w:szCs w:val="24"/>
        </w:rPr>
        <w:t xml:space="preserve"> suvereno vodi, uređuje i ispisuje od trilogije </w:t>
      </w:r>
      <w:r>
        <w:rPr>
          <w:i/>
          <w:iCs/>
          <w:sz w:val="24"/>
          <w:szCs w:val="24"/>
        </w:rPr>
        <w:t>Tabu</w:t>
      </w:r>
      <w:r>
        <w:rPr>
          <w:sz w:val="24"/>
          <w:szCs w:val="24"/>
        </w:rPr>
        <w:t xml:space="preserve"> i </w:t>
      </w:r>
      <w:r>
        <w:rPr>
          <w:i/>
          <w:iCs/>
          <w:sz w:val="24"/>
          <w:szCs w:val="24"/>
        </w:rPr>
        <w:t>Točke poraza</w:t>
      </w:r>
      <w:r>
        <w:rPr>
          <w:sz w:val="24"/>
          <w:szCs w:val="24"/>
        </w:rPr>
        <w:t xml:space="preserve">, u kojoj se europsko nasilje već ogledalo u sudbini domorodačkih zajednica i u kojoj je pravo književnosti da govori u ime žrtava već bilo izboreno, ali s prostorom koji je za našu prozu nov: u </w:t>
      </w:r>
      <w:r>
        <w:rPr>
          <w:i/>
          <w:iCs/>
          <w:sz w:val="24"/>
          <w:szCs w:val="24"/>
        </w:rPr>
        <w:t>Duhovima zemlje</w:t>
      </w:r>
      <w:r>
        <w:rPr>
          <w:sz w:val="24"/>
          <w:szCs w:val="24"/>
        </w:rPr>
        <w:t xml:space="preserve"> hrvatska se tragična  povijest Drugog svjetskog rata čita u usporedbi s kolonijalnim nasiljem na drugom kontinentu, od prisilnoga rada u srebrnim rudnicima </w:t>
      </w:r>
      <w:proofErr w:type="spellStart"/>
      <w:r>
        <w:rPr>
          <w:sz w:val="24"/>
          <w:szCs w:val="24"/>
        </w:rPr>
        <w:t>Potosíja</w:t>
      </w:r>
      <w:proofErr w:type="spellEnd"/>
      <w:r>
        <w:rPr>
          <w:sz w:val="24"/>
          <w:szCs w:val="24"/>
        </w:rPr>
        <w:t xml:space="preserve"> do današnjih koncesija. </w:t>
      </w:r>
    </w:p>
    <w:p w14:paraId="00000010" w14:textId="59D33B77" w:rsidR="007B1F52" w:rsidRDefault="00000000">
      <w:pPr>
        <w:spacing w:after="400" w:line="300" w:lineRule="auto"/>
        <w:ind w:firstLine="480"/>
        <w:jc w:val="both"/>
      </w:pPr>
      <w:r>
        <w:rPr>
          <w:sz w:val="24"/>
          <w:szCs w:val="24"/>
        </w:rPr>
        <w:t>Povjerenstvo je jednoglasno ocijenilo da pred nama stoji roman koji epskom snagom, razvedenom građom, pripovjednim umijećem i moralnom ozbiljnošću nadilazi okvir jedne književne godine i postaje umnogome buduća mjera inovativnosti i estetske vrijednosti.</w:t>
      </w:r>
      <w:r w:rsidR="008F167C">
        <w:rPr>
          <w:sz w:val="24"/>
          <w:szCs w:val="24"/>
        </w:rPr>
        <w:t xml:space="preserve"> Zato </w:t>
      </w:r>
      <w:r w:rsidR="008F167C">
        <w:rPr>
          <w:sz w:val="24"/>
          <w:szCs w:val="24"/>
        </w:rPr>
        <w:lastRenderedPageBreak/>
        <w:t>ćemo svaki puta kada u zagrebačkom centru hodamo kroz Prolaz sestara Baković, znati da je njihova sudbina umrežena s tolikim stradanjima pravednih i dobrih ljudi na svim stranama svijeta. Možda ćemo baš zato i mi postati barem malo bolji.</w:t>
      </w:r>
    </w:p>
    <w:p w14:paraId="00000011" w14:textId="77777777" w:rsidR="007B1F52" w:rsidRDefault="00000000">
      <w:pPr>
        <w:spacing w:after="700" w:line="300" w:lineRule="auto"/>
        <w:ind w:firstLine="480"/>
        <w:jc w:val="both"/>
      </w:pPr>
      <w:r>
        <w:rPr>
          <w:sz w:val="24"/>
          <w:szCs w:val="24"/>
        </w:rPr>
        <w:t xml:space="preserve">Prosudbeno povjerenstvo za dodjelu Nagrade Ksaver Šandor Gjalski iskreno čestita akademkinji Sibili </w:t>
      </w:r>
      <w:proofErr w:type="spellStart"/>
      <w:r>
        <w:rPr>
          <w:sz w:val="24"/>
          <w:szCs w:val="24"/>
        </w:rPr>
        <w:t>Petlevski</w:t>
      </w:r>
      <w:proofErr w:type="spellEnd"/>
      <w:r>
        <w:rPr>
          <w:sz w:val="24"/>
          <w:szCs w:val="24"/>
        </w:rPr>
        <w:t xml:space="preserve"> na zasluženoj nagradi i ujedno joj zahvaljuje za sve što je svojim knjigama i javnim djelovanjem učinila za hrvatsku književnost i za njezinu prisutnost u svijetu!</w:t>
      </w:r>
    </w:p>
    <w:p w14:paraId="00000013" w14:textId="2307A038" w:rsidR="007B1F52" w:rsidRDefault="00000000" w:rsidP="008F167C">
      <w:pPr>
        <w:spacing w:after="120" w:line="300" w:lineRule="auto"/>
      </w:pPr>
      <w:r>
        <w:rPr>
          <w:sz w:val="24"/>
          <w:szCs w:val="24"/>
        </w:rPr>
        <w:t>U ime Prosudbenog povjerenstva</w:t>
      </w:r>
      <w:r w:rsidR="008F167C">
        <w:t xml:space="preserve"> </w:t>
      </w:r>
      <w:r>
        <w:rPr>
          <w:sz w:val="24"/>
          <w:szCs w:val="24"/>
        </w:rPr>
        <w:t>dr. sc. Ivica Matičević, predsjednik</w:t>
      </w:r>
    </w:p>
    <w:sectPr w:rsidR="007B1F52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D815BB09-755E-46E9-ADAC-8391C13A825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EF888347-CE1F-447B-B4DE-1C58304E4D5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9C2E8D5C-3380-49FB-984E-7676E50098E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F52"/>
    <w:rsid w:val="007B1F52"/>
    <w:rsid w:val="00856A43"/>
    <w:rsid w:val="00884EE0"/>
    <w:rsid w:val="008B0D1D"/>
    <w:rsid w:val="008F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34FC5"/>
  <w15:docId w15:val="{B336534E-079A-4C75-8A82-82B5EAD0B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903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Ivica Matičević</dc:creator>
  <cp:lastModifiedBy>Ivica Matičević</cp:lastModifiedBy>
  <cp:revision>2</cp:revision>
  <dcterms:created xsi:type="dcterms:W3CDTF">2026-09-16T07:08:00Z</dcterms:created>
  <dcterms:modified xsi:type="dcterms:W3CDTF">2026-09-16T07:08:00Z</dcterms:modified>
</cp:coreProperties>
</file>